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33648" w:rsidRPr="007964A5">
        <w:trPr>
          <w:trHeight w:hRule="exact" w:val="152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5401" w:type="dxa"/>
            <w:gridSpan w:val="4"/>
            <w:shd w:val="clear" w:color="000000" w:fill="FFFFFF"/>
            <w:tcMar>
              <w:left w:w="34" w:type="dxa"/>
              <w:right w:w="34" w:type="dxa"/>
            </w:tcMar>
          </w:tcPr>
          <w:p w:rsidR="00833648" w:rsidRPr="007964A5" w:rsidRDefault="000B0706" w:rsidP="007964A5">
            <w:pPr>
              <w:spacing w:after="0" w:line="240" w:lineRule="auto"/>
              <w:jc w:val="both"/>
              <w:rPr>
                <w:lang w:val="ru-RU"/>
              </w:rPr>
            </w:pPr>
            <w:r w:rsidRPr="007964A5">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7964A5">
              <w:rPr>
                <w:rFonts w:ascii="Times New Roman" w:hAnsi="Times New Roman" w:cs="Times New Roman"/>
                <w:color w:val="000000"/>
                <w:lang w:val="ru-RU"/>
              </w:rPr>
              <w:t>29.03.2021  №57</w:t>
            </w:r>
            <w:r w:rsidRPr="007964A5">
              <w:rPr>
                <w:rFonts w:ascii="Times New Roman" w:hAnsi="Times New Roman" w:cs="Times New Roman"/>
                <w:color w:val="000000"/>
                <w:lang w:val="ru-RU"/>
              </w:rPr>
              <w:t>.</w:t>
            </w:r>
          </w:p>
        </w:tc>
      </w:tr>
      <w:tr w:rsidR="00833648" w:rsidRPr="007964A5">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585"/>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3648" w:rsidRDefault="000B07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3648" w:rsidRPr="007964A5">
        <w:trPr>
          <w:trHeight w:hRule="exact" w:val="314"/>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33648" w:rsidRPr="007964A5">
        <w:trPr>
          <w:trHeight w:hRule="exact" w:val="211"/>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УТВЕРЖДАЮ</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F354CB">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Ректор, д.фил.н., профессор</w:t>
            </w:r>
          </w:p>
        </w:tc>
      </w:tr>
      <w:tr w:rsidR="00833648" w:rsidRPr="00F354CB">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7964A5">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7964A5">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000B0706" w:rsidRPr="007964A5">
              <w:rPr>
                <w:rFonts w:ascii="Times New Roman" w:hAnsi="Times New Roman" w:cs="Times New Roman"/>
                <w:color w:val="000000"/>
                <w:sz w:val="24"/>
                <w:szCs w:val="24"/>
                <w:lang w:val="ru-RU"/>
              </w:rPr>
              <w:t xml:space="preserve"> г.</w:t>
            </w:r>
          </w:p>
        </w:tc>
      </w:tr>
      <w:tr w:rsidR="00833648" w:rsidRPr="007964A5">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7964A5">
        <w:trPr>
          <w:trHeight w:hRule="exact" w:val="416"/>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РАБОЧАЯ ПРОГРАММА ДИСЦИПЛИНЫ</w:t>
            </w:r>
          </w:p>
        </w:tc>
      </w:tr>
      <w:tr w:rsidR="00833648" w:rsidRPr="00F354CB">
        <w:trPr>
          <w:trHeight w:hRule="exact" w:val="775"/>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4834" w:type="dxa"/>
            <w:gridSpan w:val="5"/>
            <w:shd w:val="clear" w:color="000000" w:fill="FFFFFF"/>
            <w:tcMar>
              <w:left w:w="34" w:type="dxa"/>
              <w:right w:w="34" w:type="dxa"/>
            </w:tcMar>
          </w:tcPr>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Инженерная графика</w:t>
            </w:r>
          </w:p>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К.М.02.ДВ.05.02</w:t>
            </w:r>
          </w:p>
        </w:tc>
        <w:tc>
          <w:tcPr>
            <w:tcW w:w="2836" w:type="dxa"/>
          </w:tcPr>
          <w:p w:rsidR="00833648" w:rsidRPr="007964A5" w:rsidRDefault="00833648">
            <w:pPr>
              <w:rPr>
                <w:lang w:val="ru-RU"/>
              </w:rPr>
            </w:pPr>
          </w:p>
        </w:tc>
      </w:tr>
      <w:tr w:rsidR="00833648" w:rsidRPr="007964A5">
        <w:trPr>
          <w:trHeight w:hRule="exact" w:val="277"/>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по программе бакалавриата</w:t>
            </w:r>
          </w:p>
        </w:tc>
      </w:tr>
      <w:tr w:rsidR="00833648" w:rsidRPr="00F354CB">
        <w:trPr>
          <w:trHeight w:hRule="exact" w:val="139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9795" w:type="dxa"/>
            <w:gridSpan w:val="8"/>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3648" w:rsidRPr="00F354CB">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F354CB">
        <w:trPr>
          <w:trHeight w:hRule="exact" w:val="833"/>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33648" w:rsidRPr="00F354CB">
        <w:trPr>
          <w:trHeight w:hRule="exact" w:val="41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3984" w:type="dxa"/>
            <w:gridSpan w:val="5"/>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155"/>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F354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СВЯЗЬ, ИНФОРМАЦИОННЫЕ И КОММУНИКАЦИОННЫЕ ТЕХНОЛОГИИ</w:t>
            </w:r>
          </w:p>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ПРОГРАММИСТ</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СИСТЕМНЫЙ АНАЛИТИК</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124"/>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5118" w:type="dxa"/>
            <w:gridSpan w:val="7"/>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33648">
        <w:trPr>
          <w:trHeight w:hRule="exact" w:val="30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5118" w:type="dxa"/>
            <w:gridSpan w:val="3"/>
            <w:vMerge/>
            <w:shd w:val="clear" w:color="000000" w:fill="FFFFFF"/>
            <w:tcMar>
              <w:left w:w="34" w:type="dxa"/>
              <w:right w:w="34" w:type="dxa"/>
            </w:tcMar>
          </w:tcPr>
          <w:p w:rsidR="00833648" w:rsidRDefault="00833648"/>
        </w:tc>
      </w:tr>
      <w:tr w:rsidR="00833648">
        <w:trPr>
          <w:trHeight w:hRule="exact" w:val="1762"/>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143" w:type="dxa"/>
          </w:tcPr>
          <w:p w:rsidR="00833648" w:rsidRDefault="00833648"/>
        </w:tc>
        <w:tc>
          <w:tcPr>
            <w:tcW w:w="10079" w:type="dxa"/>
            <w:gridSpan w:val="9"/>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3648">
        <w:trPr>
          <w:trHeight w:hRule="exact" w:val="138"/>
        </w:trPr>
        <w:tc>
          <w:tcPr>
            <w:tcW w:w="143" w:type="dxa"/>
          </w:tcPr>
          <w:p w:rsidR="00833648" w:rsidRDefault="00833648"/>
        </w:tc>
        <w:tc>
          <w:tcPr>
            <w:tcW w:w="10079" w:type="dxa"/>
            <w:gridSpan w:val="9"/>
            <w:vMerge/>
            <w:shd w:val="clear" w:color="000000" w:fill="FFFFFF"/>
            <w:tcMar>
              <w:left w:w="34" w:type="dxa"/>
              <w:right w:w="34" w:type="dxa"/>
            </w:tcMar>
          </w:tcPr>
          <w:p w:rsidR="00833648" w:rsidRDefault="00833648"/>
        </w:tc>
      </w:tr>
      <w:tr w:rsidR="00833648">
        <w:trPr>
          <w:trHeight w:hRule="exact" w:val="1666"/>
        </w:trPr>
        <w:tc>
          <w:tcPr>
            <w:tcW w:w="143" w:type="dxa"/>
          </w:tcPr>
          <w:p w:rsidR="00833648" w:rsidRDefault="00833648"/>
        </w:tc>
        <w:tc>
          <w:tcPr>
            <w:tcW w:w="10079" w:type="dxa"/>
            <w:gridSpan w:val="9"/>
            <w:shd w:val="clear" w:color="000000" w:fill="FFFFFF"/>
            <w:tcMar>
              <w:left w:w="34" w:type="dxa"/>
              <w:right w:w="34" w:type="dxa"/>
            </w:tcMar>
          </w:tcPr>
          <w:p w:rsidR="00F354CB" w:rsidRPr="00C32CA7" w:rsidRDefault="00F354CB" w:rsidP="00F354CB">
            <w:pPr>
              <w:suppressAutoHyphens/>
              <w:jc w:val="center"/>
              <w:rPr>
                <w:rFonts w:ascii="Times New Roman" w:eastAsia="SimSun" w:hAnsi="Times New Roman" w:cs="Times New Roman"/>
                <w:kern w:val="2"/>
                <w:szCs w:val="24"/>
                <w:lang w:val="ru-RU" w:eastAsia="hi-IN" w:bidi="hi-IN"/>
              </w:rPr>
            </w:pPr>
            <w:r w:rsidRPr="00C32CA7">
              <w:rPr>
                <w:rFonts w:ascii="Times New Roman" w:eastAsia="SimSun" w:hAnsi="Times New Roman" w:cs="Times New Roman"/>
                <w:kern w:val="2"/>
                <w:sz w:val="24"/>
                <w:szCs w:val="24"/>
                <w:lang w:val="ru-RU" w:eastAsia="hi-IN" w:bidi="hi-IN"/>
              </w:rPr>
              <w:t>заочной формы обучения 2018,</w:t>
            </w:r>
            <w:r w:rsidRPr="00C32CA7">
              <w:rPr>
                <w:rFonts w:ascii="Times New Roman" w:eastAsia="SimSun" w:hAnsi="Times New Roman" w:cs="Times New Roman"/>
                <w:kern w:val="2"/>
                <w:szCs w:val="24"/>
                <w:lang w:val="ru-RU" w:eastAsia="hi-IN" w:bidi="hi-IN"/>
              </w:rPr>
              <w:t xml:space="preserve"> </w:t>
            </w:r>
            <w:r w:rsidRPr="00C32CA7">
              <w:rPr>
                <w:rFonts w:ascii="Times New Roman" w:eastAsia="SimSun" w:hAnsi="Times New Roman" w:cs="Times New Roman"/>
                <w:kern w:val="2"/>
                <w:sz w:val="24"/>
                <w:szCs w:val="24"/>
                <w:lang w:val="ru-RU" w:eastAsia="hi-IN" w:bidi="hi-IN"/>
              </w:rPr>
              <w:t>2019 года набора соответственно</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202</w:t>
            </w:r>
            <w:r w:rsidR="007964A5">
              <w:rPr>
                <w:rFonts w:ascii="Times New Roman" w:hAnsi="Times New Roman" w:cs="Times New Roman"/>
                <w:color w:val="000000"/>
                <w:sz w:val="24"/>
                <w:szCs w:val="24"/>
                <w:lang w:val="ru-RU"/>
              </w:rPr>
              <w:t>1-2022</w:t>
            </w:r>
            <w:r w:rsidRPr="007964A5">
              <w:rPr>
                <w:rFonts w:ascii="Times New Roman" w:hAnsi="Times New Roman" w:cs="Times New Roman"/>
                <w:color w:val="000000"/>
                <w:sz w:val="24"/>
                <w:szCs w:val="24"/>
                <w:lang w:val="ru-RU"/>
              </w:rPr>
              <w:t xml:space="preserve"> учебный год</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Pr>
                <w:rFonts w:ascii="Times New Roman" w:hAnsi="Times New Roman" w:cs="Times New Roman"/>
                <w:color w:val="000000"/>
                <w:sz w:val="24"/>
                <w:szCs w:val="24"/>
              </w:rPr>
              <w:t>Омск, 202</w:t>
            </w:r>
            <w:r w:rsidR="007964A5">
              <w:rPr>
                <w:rFonts w:ascii="Times New Roman" w:hAnsi="Times New Roman" w:cs="Times New Roman"/>
                <w:color w:val="000000"/>
                <w:sz w:val="24"/>
                <w:szCs w:val="24"/>
                <w:lang w:val="ru-RU"/>
              </w:rPr>
              <w:t>1</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3648">
        <w:trPr>
          <w:trHeight w:hRule="exact" w:val="2222"/>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Составитель:</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к.т.н., доцент _________________ /Червенчук И.В./</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33648" w:rsidRDefault="007964A5" w:rsidP="007964A5">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sidR="000B0706">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sidR="000B0706">
              <w:rPr>
                <w:rFonts w:ascii="Times New Roman" w:hAnsi="Times New Roman" w:cs="Times New Roman"/>
                <w:color w:val="000000"/>
                <w:sz w:val="24"/>
                <w:szCs w:val="24"/>
              </w:rPr>
              <w:t xml:space="preserve"> г.  №8</w:t>
            </w:r>
          </w:p>
        </w:tc>
      </w:tr>
      <w:tr w:rsidR="00833648" w:rsidRPr="007964A5">
        <w:trPr>
          <w:trHeight w:hRule="exact" w:val="277"/>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Зав. кафедрой, профессор, к.п.н. _________________ /Лучко О.Н./</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3648">
        <w:trPr>
          <w:trHeight w:hRule="exact" w:val="555"/>
        </w:trPr>
        <w:tc>
          <w:tcPr>
            <w:tcW w:w="9640" w:type="dxa"/>
          </w:tcPr>
          <w:p w:rsidR="00833648" w:rsidRDefault="00833648"/>
        </w:tc>
      </w:tr>
      <w:tr w:rsidR="00833648">
        <w:trPr>
          <w:trHeight w:hRule="exact" w:val="8751"/>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Наименование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9     Методические указания для обучающихся по освоению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3648" w:rsidRDefault="000B07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F354CB">
        <w:trPr>
          <w:trHeight w:hRule="exact" w:val="277"/>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3648" w:rsidRPr="007964A5">
        <w:trPr>
          <w:trHeight w:hRule="exact" w:val="15113"/>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4A5" w:rsidRDefault="007964A5" w:rsidP="007964A5">
            <w:pPr>
              <w:spacing w:after="0"/>
              <w:rPr>
                <w:rFonts w:ascii="Times New Roman" w:hAnsi="Times New Roman" w:cs="Times New Roman"/>
                <w:sz w:val="24"/>
                <w:szCs w:val="24"/>
                <w:lang w:val="ru-RU"/>
              </w:rPr>
            </w:pPr>
            <w:r w:rsidRPr="00B938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422689" w:rsidRPr="00BA62B3">
              <w:rPr>
                <w:rFonts w:ascii="Times New Roman" w:hAnsi="Times New Roman" w:cs="Times New Roman"/>
                <w:sz w:val="24"/>
                <w:szCs w:val="24"/>
                <w:lang w:val="ru-RU"/>
              </w:rPr>
              <w:t>заочная на 2021/2022 учебный год, утвержденным приказом ректора от 29.03.2021 № 57;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w:t>
            </w:r>
            <w:r w:rsidR="007964A5">
              <w:rPr>
                <w:rFonts w:ascii="Times New Roman" w:hAnsi="Times New Roman" w:cs="Times New Roman"/>
                <w:color w:val="000000"/>
                <w:sz w:val="24"/>
                <w:szCs w:val="24"/>
                <w:lang w:val="ru-RU"/>
              </w:rPr>
              <w:t>» в течение 2021/2022</w:t>
            </w:r>
            <w:r w:rsidRPr="007964A5">
              <w:rPr>
                <w:rFonts w:ascii="Times New Roman" w:hAnsi="Times New Roman" w:cs="Times New Roman"/>
                <w:color w:val="000000"/>
                <w:sz w:val="24"/>
                <w:szCs w:val="24"/>
                <w:lang w:val="ru-RU"/>
              </w:rPr>
              <w:t xml:space="preserve"> учебного года: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422689">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3648" w:rsidRPr="00422689">
        <w:trPr>
          <w:trHeight w:hRule="exact" w:val="138"/>
        </w:trPr>
        <w:tc>
          <w:tcPr>
            <w:tcW w:w="9640" w:type="dxa"/>
          </w:tcPr>
          <w:p w:rsidR="00833648" w:rsidRPr="007964A5" w:rsidRDefault="00833648">
            <w:pPr>
              <w:rPr>
                <w:lang w:val="ru-RU"/>
              </w:rPr>
            </w:pPr>
          </w:p>
        </w:tc>
      </w:tr>
      <w:tr w:rsidR="00833648" w:rsidRPr="00422689">
        <w:trPr>
          <w:trHeight w:hRule="exact" w:val="112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 Наименование дисциплины: К.М.02.ДВ.05.02 «Инженерная графика».</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3648" w:rsidRPr="00422689">
        <w:trPr>
          <w:trHeight w:hRule="exact" w:val="138"/>
        </w:trPr>
        <w:tc>
          <w:tcPr>
            <w:tcW w:w="9640" w:type="dxa"/>
          </w:tcPr>
          <w:p w:rsidR="00833648" w:rsidRPr="007964A5" w:rsidRDefault="00833648">
            <w:pPr>
              <w:rPr>
                <w:lang w:val="ru-RU"/>
              </w:rPr>
            </w:pPr>
          </w:p>
        </w:tc>
      </w:tr>
      <w:tr w:rsidR="00833648" w:rsidRPr="00422689">
        <w:trPr>
          <w:trHeight w:hRule="exact" w:val="326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ПК-11</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833648" w:rsidRPr="004226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33648" w:rsidRPr="004226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833648" w:rsidRPr="0042268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33648" w:rsidRPr="004226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33648" w:rsidRPr="004226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33648" w:rsidRPr="00422689">
        <w:trPr>
          <w:trHeight w:hRule="exact" w:val="277"/>
        </w:trPr>
        <w:tc>
          <w:tcPr>
            <w:tcW w:w="9640" w:type="dxa"/>
          </w:tcPr>
          <w:p w:rsidR="00833648" w:rsidRPr="007964A5" w:rsidRDefault="00833648">
            <w:pPr>
              <w:rPr>
                <w:lang w:val="ru-RU"/>
              </w:rPr>
            </w:pPr>
          </w:p>
        </w:tc>
      </w:tr>
      <w:tr w:rsidR="00833648" w:rsidRPr="0042268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ПК-8</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422689">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36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lastRenderedPageBreak/>
              <w:t>проектирования баз данных</w:t>
            </w:r>
          </w:p>
        </w:tc>
      </w:tr>
      <w:tr w:rsidR="00833648" w:rsidRPr="00422689">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833648" w:rsidRPr="00422689">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833648" w:rsidRPr="00422689">
        <w:trPr>
          <w:trHeight w:hRule="exact" w:val="416"/>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422689">
        <w:trPr>
          <w:trHeight w:hRule="exact" w:val="304"/>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3648" w:rsidRPr="00422689">
        <w:trPr>
          <w:trHeight w:hRule="exact" w:val="1637"/>
        </w:trPr>
        <w:tc>
          <w:tcPr>
            <w:tcW w:w="9654" w:type="dxa"/>
            <w:gridSpan w:val="7"/>
            <w:shd w:val="clear" w:color="000000" w:fill="FFFFFF"/>
            <w:tcMar>
              <w:left w:w="34" w:type="dxa"/>
              <w:right w:w="34" w:type="dxa"/>
            </w:tcMar>
          </w:tcPr>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Дисциплина К.М.02.ДВ.05.02 «Инженерная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33648" w:rsidRPr="00422689">
        <w:trPr>
          <w:trHeight w:hRule="exact" w:val="138"/>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42268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Коды</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форми-</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руемых</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компе-</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тенций</w:t>
            </w:r>
          </w:p>
        </w:tc>
      </w:tr>
      <w:tr w:rsidR="008336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833648"/>
        </w:tc>
      </w:tr>
      <w:tr w:rsidR="00833648" w:rsidRPr="0042268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833648">
            <w:pPr>
              <w:rPr>
                <w:lang w:val="ru-RU"/>
              </w:rPr>
            </w:pPr>
          </w:p>
        </w:tc>
      </w:tr>
      <w:tr w:rsidR="0083364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Компьютерная графика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Программная инженерия</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Офисные технологии</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Производственная практика (преддипломная практика)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ПК-11, ПК-8</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rsidRPr="00422689">
        <w:trPr>
          <w:trHeight w:hRule="exact" w:val="1125"/>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3648">
        <w:trPr>
          <w:trHeight w:hRule="exact" w:val="585"/>
        </w:trPr>
        <w:tc>
          <w:tcPr>
            <w:tcW w:w="9654" w:type="dxa"/>
            <w:gridSpan w:val="7"/>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3648" w:rsidRDefault="000B0706">
            <w:pPr>
              <w:spacing w:after="0" w:line="240" w:lineRule="auto"/>
              <w:jc w:val="center"/>
              <w:rPr>
                <w:sz w:val="24"/>
                <w:szCs w:val="24"/>
              </w:rPr>
            </w:pPr>
            <w:r>
              <w:rPr>
                <w:rFonts w:ascii="Times New Roman" w:hAnsi="Times New Roman" w:cs="Times New Roman"/>
                <w:color w:val="000000"/>
                <w:sz w:val="24"/>
                <w:szCs w:val="24"/>
              </w:rPr>
              <w:t>Из них:</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36</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экзамены 7</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1666"/>
        </w:trPr>
        <w:tc>
          <w:tcPr>
            <w:tcW w:w="9654" w:type="dxa"/>
            <w:gridSpan w:val="7"/>
            <w:shd w:val="clear" w:color="000000" w:fill="FFFFFF"/>
            <w:tcMar>
              <w:left w:w="34" w:type="dxa"/>
              <w:right w:w="34" w:type="dxa"/>
            </w:tcMar>
          </w:tcPr>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833648">
            <w:pPr>
              <w:spacing w:after="0" w:line="240" w:lineRule="auto"/>
              <w:jc w:val="center"/>
              <w:rPr>
                <w:sz w:val="24"/>
                <w:szCs w:val="24"/>
                <w:lang w:val="ru-RU"/>
              </w:rPr>
            </w:pPr>
          </w:p>
          <w:p w:rsidR="00833648" w:rsidRDefault="000B07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3648">
        <w:trPr>
          <w:trHeight w:hRule="exact" w:val="416"/>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Часов</w:t>
            </w:r>
          </w:p>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моделей в аксонометрических</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6</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108</w:t>
            </w:r>
          </w:p>
        </w:tc>
      </w:tr>
      <w:tr w:rsidR="00833648" w:rsidRPr="00422689">
        <w:trPr>
          <w:trHeight w:hRule="exact" w:val="5231"/>
        </w:trPr>
        <w:tc>
          <w:tcPr>
            <w:tcW w:w="9654" w:type="dxa"/>
            <w:gridSpan w:val="4"/>
            <w:shd w:val="clear" w:color="000000" w:fill="FFFFFF"/>
            <w:tcMar>
              <w:left w:w="34" w:type="dxa"/>
              <w:right w:w="34" w:type="dxa"/>
            </w:tcMar>
          </w:tcPr>
          <w:p w:rsidR="00833648" w:rsidRPr="007964A5" w:rsidRDefault="00833648">
            <w:pPr>
              <w:spacing w:after="0" w:line="240" w:lineRule="auto"/>
              <w:jc w:val="both"/>
              <w:rPr>
                <w:sz w:val="20"/>
                <w:szCs w:val="20"/>
                <w:lang w:val="ru-RU"/>
              </w:rPr>
            </w:pP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Примечания: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422689">
        <w:trPr>
          <w:trHeight w:hRule="exact" w:val="12635"/>
        </w:trPr>
        <w:tc>
          <w:tcPr>
            <w:tcW w:w="9654" w:type="dxa"/>
            <w:shd w:val="clear" w:color="000000" w:fill="FFFFFF"/>
            <w:tcMar>
              <w:left w:w="34" w:type="dxa"/>
              <w:right w:w="34" w:type="dxa"/>
            </w:tcMar>
          </w:tcPr>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964A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3648">
        <w:trPr>
          <w:trHeight w:hRule="exact" w:val="26"/>
        </w:trPr>
        <w:tc>
          <w:tcPr>
            <w:tcW w:w="9654" w:type="dxa"/>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833648">
        <w:trPr>
          <w:trHeight w:hRule="exact" w:val="277"/>
        </w:trPr>
        <w:tc>
          <w:tcPr>
            <w:tcW w:w="9654" w:type="dxa"/>
            <w:vMerge/>
            <w:shd w:val="clear" w:color="000000" w:fill="FFFFFF"/>
            <w:tcMar>
              <w:left w:w="34" w:type="dxa"/>
              <w:right w:w="34" w:type="dxa"/>
            </w:tcMar>
          </w:tcPr>
          <w:p w:rsidR="00833648" w:rsidRDefault="00833648"/>
        </w:tc>
      </w:tr>
      <w:tr w:rsidR="00833648" w:rsidRPr="00422689">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1.  Инженерная графика. Базовые понятия.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Шрифты. Типы линий. Основные виды.</w:t>
            </w:r>
          </w:p>
        </w:tc>
      </w:tr>
      <w:tr w:rsidR="00833648" w:rsidRPr="00422689">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Точка и прямая.</w:t>
            </w:r>
          </w:p>
        </w:tc>
      </w:tr>
      <w:tr w:rsidR="00833648" w:rsidRPr="00422689">
        <w:trPr>
          <w:trHeight w:hRule="exact" w:val="72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2. Построение комплексных чертежей. Точка и прямая.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Построение комплексного чертежа точки и ее наглядного изображения по коорди-натам.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1366"/>
        </w:trPr>
        <w:tc>
          <w:tcPr>
            <w:tcW w:w="9654" w:type="dxa"/>
            <w:shd w:val="clear" w:color="000000" w:fill="FFFFFF"/>
            <w:tcMar>
              <w:left w:w="34" w:type="dxa"/>
              <w:right w:w="34" w:type="dxa"/>
            </w:tcMar>
          </w:tcPr>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lastRenderedPageBreak/>
              <w:t xml:space="preserve">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w:t>
            </w:r>
            <w:r>
              <w:rPr>
                <w:rFonts w:ascii="Times New Roman" w:hAnsi="Times New Roman" w:cs="Times New Roman"/>
                <w:color w:val="000000"/>
                <w:sz w:val="24"/>
                <w:szCs w:val="24"/>
              </w:rPr>
              <w:t>Деление отрезка в заданном отношении.</w:t>
            </w:r>
          </w:p>
        </w:tc>
      </w:tr>
      <w:tr w:rsidR="00833648" w:rsidRPr="00422689">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Плоскости и многогранники.</w:t>
            </w:r>
          </w:p>
        </w:tc>
      </w:tr>
      <w:tr w:rsidR="00833648">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3. Построение комплексных чертежей. Плоскости и многогранники.</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w:t>
            </w:r>
            <w:r>
              <w:rPr>
                <w:rFonts w:ascii="Times New Roman" w:hAnsi="Times New Roman" w:cs="Times New Roman"/>
                <w:color w:val="000000"/>
                <w:sz w:val="24"/>
                <w:szCs w:val="24"/>
              </w:rPr>
              <w:t>Пересечение многогранников плоскостью и прямой. Пересечение  многогранников.</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833648" w:rsidRPr="00422689">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4. Элементы машиностроительного черчения.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833648">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5. Чертежи электрических схем.</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w:t>
            </w:r>
            <w:r>
              <w:rPr>
                <w:rFonts w:ascii="Times New Roman" w:hAnsi="Times New Roman" w:cs="Times New Roman"/>
                <w:color w:val="000000"/>
                <w:sz w:val="24"/>
                <w:szCs w:val="24"/>
              </w:rPr>
              <w:t>Перечень элементов.</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3648">
        <w:trPr>
          <w:trHeight w:hRule="exact" w:val="14"/>
        </w:trPr>
        <w:tc>
          <w:tcPr>
            <w:tcW w:w="9640" w:type="dxa"/>
          </w:tcPr>
          <w:p w:rsidR="00833648" w:rsidRDefault="00833648"/>
        </w:tc>
      </w:tr>
      <w:tr w:rsidR="00833648" w:rsidRPr="00422689">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История развития начертательной геометрии и инженерной графики (круглый стол)</w:t>
            </w:r>
          </w:p>
        </w:tc>
      </w:tr>
      <w:tr w:rsidR="00833648" w:rsidRPr="00422689">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Первые  попытки изображения на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Прогресс в области изображений в эпоху Возрождения.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Начертательная геометрия в России.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Оформление начертательной геометрии в качестве самостоятельной научной дисци- плины</w:t>
            </w:r>
          </w:p>
        </w:tc>
      </w:tr>
      <w:tr w:rsidR="00833648" w:rsidRPr="00422689">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833648" w:rsidRPr="00422689">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Чем определяется номер шрифта?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шрифт?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шрифт используется в машиностроительных чертежах?</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Выполнить титульный лист, используя образец шрифта. При выполнении в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используйте шрифт </w:t>
            </w:r>
            <w:r>
              <w:rPr>
                <w:rFonts w:ascii="Times New Roman" w:hAnsi="Times New Roman" w:cs="Times New Roman"/>
                <w:color w:val="000000"/>
                <w:sz w:val="24"/>
                <w:szCs w:val="24"/>
              </w:rPr>
              <w:t>Arial</w:t>
            </w:r>
            <w:r w:rsidRPr="007964A5">
              <w:rPr>
                <w:rFonts w:ascii="Times New Roman" w:hAnsi="Times New Roman" w:cs="Times New Roman"/>
                <w:color w:val="000000"/>
                <w:sz w:val="24"/>
                <w:szCs w:val="24"/>
                <w:lang w:val="ru-RU"/>
              </w:rPr>
              <w:t>-курсив.</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833648" w:rsidRPr="00422689">
        <w:trPr>
          <w:trHeight w:hRule="exact" w:val="353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Назовите основные форматы и их размеры.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Назовите стандартные масштабы.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С проведения каких линий начинают выполнение чертежа?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От чего зависит толщина сплошной основной линии?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 формате А4 выполнить чертеж типов линий</w:t>
            </w:r>
          </w:p>
        </w:tc>
      </w:tr>
      <w:tr w:rsidR="00833648" w:rsidRPr="00422689">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833648" w:rsidRPr="00422689">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Что называют постоянной Монжа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октант пространства?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Каким правилом следует руководствоваться при переносе точек с оси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на ось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3?</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Какие знаки имеют координаты точек, расположенных во 2 и 8 октантах?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восстановить положение пространственной точки по ее проекциям?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Сколько проекций точки определяют ее пространственное положение?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Что такое ширина, глубина и высота точки?</w:t>
            </w:r>
          </w:p>
        </w:tc>
      </w:tr>
      <w:tr w:rsidR="00833648" w:rsidRPr="00422689">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833648" w:rsidRPr="00422689">
        <w:trPr>
          <w:trHeight w:hRule="exact" w:val="217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Какие прямые называют линиями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изображаются на эпюре параллельные прямые, пересекающиеся и скрещивающие- ся прямые?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 каким точкам определяется видимость объектов?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принадлежность точки заданной прямой?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построить изометрию отрезка прямой?</w:t>
            </w:r>
          </w:p>
        </w:tc>
      </w:tr>
      <w:tr w:rsidR="00833648" w:rsidRPr="00422689">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833648" w:rsidRPr="00422689">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задается плоскость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называется следом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Что такое проецирующая плоскость?</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Являются ли следы плоскости фронталью и горизонталью?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Почему углы между следами плоскости на эпюре и в пространстве не равны друг дру- гу?</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Что общего в различных способах задания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В чем состоит главная особенность проецирующих плоскостей?</w:t>
            </w:r>
          </w:p>
        </w:tc>
      </w:tr>
      <w:tr w:rsidR="00833648" w:rsidRPr="00422689">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833648" w:rsidRPr="00422689">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заданных следами?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следы которых в пределах поля чертежа не пересекаются?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построить проекции линии пересечения плоскостей, у которых два одноименных следа пересекаются, а два других параллельны?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построить проекции линии пересечения плоскостей, не заданных следами?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833648" w:rsidRPr="007964A5">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изображается на эпюре положение новой плоскости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обозначается система плоскостей проекций при их замене?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располагаются линии связи в новых системах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Сколько дополнительных плоскостей проекций надо ввести, чтобы определить нату- ральную величину фигуры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Сколько дополнительных плоскостей проекций надо ввести, чтобы прямую общего положения преобразовать в линию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Прямую </w:t>
            </w:r>
            <w:r>
              <w:rPr>
                <w:rFonts w:ascii="Times New Roman" w:hAnsi="Times New Roman" w:cs="Times New Roman"/>
                <w:color w:val="000000"/>
                <w:sz w:val="24"/>
                <w:szCs w:val="24"/>
              </w:rPr>
              <w:t>CD</w:t>
            </w:r>
            <w:r w:rsidRPr="007964A5">
              <w:rPr>
                <w:rFonts w:ascii="Times New Roman" w:hAnsi="Times New Roman" w:cs="Times New Roman"/>
                <w:color w:val="000000"/>
                <w:sz w:val="24"/>
                <w:szCs w:val="24"/>
                <w:lang w:val="ru-RU"/>
              </w:rPr>
              <w:t xml:space="preserve"> преобразовать в горизонтально проецирующую.</w:t>
            </w:r>
          </w:p>
        </w:tc>
      </w:tr>
      <w:tr w:rsidR="00833648" w:rsidRPr="007964A5">
        <w:trPr>
          <w:trHeight w:hRule="exact" w:val="14"/>
        </w:trPr>
        <w:tc>
          <w:tcPr>
            <w:tcW w:w="9640" w:type="dxa"/>
          </w:tcPr>
          <w:p w:rsidR="00833648" w:rsidRPr="007964A5" w:rsidRDefault="00833648">
            <w:pPr>
              <w:rPr>
                <w:lang w:val="ru-RU"/>
              </w:rPr>
            </w:pPr>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Способ вращения вокруг проецирующей оси</w:t>
            </w:r>
          </w:p>
        </w:tc>
      </w:tr>
      <w:tr w:rsidR="00833648" w:rsidRPr="007964A5">
        <w:trPr>
          <w:trHeight w:hRule="exact" w:val="3801"/>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Каково взаимное расположение оси вращения и плоскости вращения?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определить центр и радиус вращения точки?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Перпендикулярно какой плоскости проекций надо выбрать ось вращения, чтобы пря- мая общего положения стала фронталью?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Перпендикулярно какой плоскости проекций надо выбрать ось вращения, чтобы плос- кость общего положения стала горизонтально-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проецирующей?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Какая проекция объекта не изменяет своих размеров, если ось вращения П2?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Построить эпюр точки А, повернутой вокруг фронтально-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проецирующей оси </w:t>
            </w:r>
            <w:r>
              <w:rPr>
                <w:rFonts w:ascii="Times New Roman" w:hAnsi="Times New Roman" w:cs="Times New Roman"/>
                <w:color w:val="000000"/>
                <w:sz w:val="24"/>
                <w:szCs w:val="24"/>
              </w:rPr>
              <w:t>t</w:t>
            </w:r>
            <w:r w:rsidRPr="007964A5">
              <w:rPr>
                <w:rFonts w:ascii="Times New Roman" w:hAnsi="Times New Roman" w:cs="Times New Roman"/>
                <w:color w:val="000000"/>
                <w:sz w:val="24"/>
                <w:szCs w:val="24"/>
                <w:lang w:val="ru-RU"/>
              </w:rPr>
              <w:t xml:space="preserve"> по часовой стрелке на угол 600. Положение оси </w:t>
            </w:r>
            <w:r>
              <w:rPr>
                <w:rFonts w:ascii="Times New Roman" w:hAnsi="Times New Roman" w:cs="Times New Roman"/>
                <w:color w:val="000000"/>
                <w:sz w:val="24"/>
                <w:szCs w:val="24"/>
              </w:rPr>
              <w:t>t</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выбрать самостоятельно.</w:t>
            </w:r>
          </w:p>
        </w:tc>
      </w:tr>
      <w:tr w:rsidR="00833648" w:rsidRPr="007964A5">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833648" w:rsidRPr="007964A5">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строится линия пересечения одногранной поверхности другой?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 каких случаях применяют проецирующие плоскости; в каких —</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плоскости уровня; в каких — плоскости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характер может иметь линия пересечения поверхностей двух многогранников?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видимость проекций линии пересечения двух многогранников?</w:t>
            </w:r>
          </w:p>
        </w:tc>
      </w:tr>
      <w:tr w:rsidR="00833648" w:rsidRPr="007964A5">
        <w:trPr>
          <w:trHeight w:hRule="exact" w:val="14"/>
        </w:trPr>
        <w:tc>
          <w:tcPr>
            <w:tcW w:w="9640" w:type="dxa"/>
          </w:tcPr>
          <w:p w:rsidR="00833648" w:rsidRPr="007964A5" w:rsidRDefault="00833648">
            <w:pPr>
              <w:rPr>
                <w:lang w:val="ru-RU"/>
              </w:rPr>
            </w:pPr>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Эскизирование  натуральных учебных моделей. Аксонометрические проекции.</w:t>
            </w:r>
          </w:p>
        </w:tc>
      </w:tr>
      <w:tr w:rsidR="00833648" w:rsidRPr="007964A5">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Эскизирование в инженерной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Эскизирование моделей с одной плоскостью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Эскизирование моделей с двумя плоскостями симметрии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422689">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lastRenderedPageBreak/>
              <w:t>Построение моделей в аксонометрических</w:t>
            </w: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проекциях</w:t>
            </w:r>
          </w:p>
        </w:tc>
      </w:tr>
      <w:tr w:rsidR="00833648" w:rsidRPr="007964A5">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Виды аксонометрических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Изображение детали с одной плоскостью симметрии в изометрии прямоугольной с разрезами плоскостями </w:t>
            </w:r>
            <w:r>
              <w:rPr>
                <w:rFonts w:ascii="Times New Roman" w:hAnsi="Times New Roman" w:cs="Times New Roman"/>
                <w:color w:val="000000"/>
                <w:sz w:val="24"/>
                <w:szCs w:val="24"/>
              </w:rPr>
              <w:t>xoz</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Изображение детали с двумя плоскостями симметрии в диметрии прямоугольной с разрезами плоскостями </w:t>
            </w:r>
            <w:r>
              <w:rPr>
                <w:rFonts w:ascii="Times New Roman" w:hAnsi="Times New Roman" w:cs="Times New Roman"/>
                <w:color w:val="000000"/>
                <w:sz w:val="24"/>
                <w:szCs w:val="24"/>
              </w:rPr>
              <w:t>xoy</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tc>
      </w:tr>
      <w:tr w:rsidR="00833648" w:rsidRPr="007964A5">
        <w:trPr>
          <w:trHeight w:hRule="exact" w:val="14"/>
        </w:trPr>
        <w:tc>
          <w:tcPr>
            <w:tcW w:w="9640" w:type="dxa"/>
          </w:tcPr>
          <w:p w:rsidR="00833648" w:rsidRPr="007964A5" w:rsidRDefault="00833648">
            <w:pPr>
              <w:rPr>
                <w:lang w:val="ru-RU"/>
              </w:rPr>
            </w:pPr>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простых разрезов в деталях</w:t>
            </w:r>
          </w:p>
        </w:tc>
      </w:tr>
      <w:tr w:rsidR="00833648" w:rsidRPr="007964A5">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Построение и обозначение простых разрезов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Построение разрезов  для детали с двумя плоскостями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Построение разрезов  для детали с одной плоскостью симметрии</w:t>
            </w:r>
          </w:p>
        </w:tc>
      </w:tr>
      <w:tr w:rsidR="00833648" w:rsidRPr="007964A5">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833648" w:rsidRPr="007964A5">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Деталирование – процесс разработки и выполнения рабочих чертежей деталей по чер- тежу общего вида.</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Конструирование деталей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Содержание чертежа общего вида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Изображение составных частей изделия (в том числе заимствованных и покупных)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Наименования и обозначения составных частей изделия</w:t>
            </w:r>
          </w:p>
        </w:tc>
      </w:tr>
      <w:tr w:rsidR="00833648" w:rsidRPr="007964A5">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833648">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Сборочный чертеж простых изделий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Сварное, паяное или клееное изделия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Условности и упрощения на сборочных чертежах</w:t>
            </w:r>
          </w:p>
          <w:p w:rsidR="00833648" w:rsidRDefault="000B0706">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833648" w:rsidRDefault="000B0706">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3648">
        <w:trPr>
          <w:trHeight w:hRule="exact" w:val="304"/>
        </w:trPr>
        <w:tc>
          <w:tcPr>
            <w:tcW w:w="9654"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833648">
        <w:trPr>
          <w:trHeight w:hRule="exact" w:val="1907"/>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Понятия: схема, элемент схемы,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Виды электрических схем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Условные графические обозначения элементов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Требования к оформлению схем электрических принципиальных</w:t>
            </w:r>
          </w:p>
          <w:p w:rsidR="00833648" w:rsidRDefault="000B0706">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833648" w:rsidRPr="00422689">
        <w:trPr>
          <w:trHeight w:hRule="exact" w:val="855"/>
        </w:trPr>
        <w:tc>
          <w:tcPr>
            <w:tcW w:w="9654" w:type="dxa"/>
            <w:gridSpan w:val="2"/>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3648" w:rsidRPr="00422689">
        <w:trPr>
          <w:trHeight w:hRule="exact" w:val="5182"/>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Методические указания для обучающихся по освоению дисциплины «Инженерная графика» / Червенчук И.В.. – Омск: Изд-во Омской гуманитарной академии, 2020.</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3648" w:rsidRPr="00422689">
        <w:trPr>
          <w:trHeight w:hRule="exact" w:val="138"/>
        </w:trPr>
        <w:tc>
          <w:tcPr>
            <w:tcW w:w="285" w:type="dxa"/>
          </w:tcPr>
          <w:p w:rsidR="00833648" w:rsidRPr="007964A5" w:rsidRDefault="00833648">
            <w:pPr>
              <w:rPr>
                <w:lang w:val="ru-RU"/>
              </w:rPr>
            </w:pPr>
          </w:p>
        </w:tc>
        <w:tc>
          <w:tcPr>
            <w:tcW w:w="9356" w:type="dxa"/>
          </w:tcPr>
          <w:p w:rsidR="00833648" w:rsidRPr="007964A5" w:rsidRDefault="00833648">
            <w:pPr>
              <w:rPr>
                <w:lang w:val="ru-RU"/>
              </w:rPr>
            </w:pPr>
          </w:p>
        </w:tc>
      </w:tr>
      <w:tr w:rsidR="00833648">
        <w:trPr>
          <w:trHeight w:hRule="exact" w:val="85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3648" w:rsidRDefault="000B0706">
            <w:pPr>
              <w:spacing w:after="0" w:line="240" w:lineRule="auto"/>
              <w:rPr>
                <w:sz w:val="24"/>
                <w:szCs w:val="24"/>
              </w:rPr>
            </w:pPr>
            <w:r>
              <w:rPr>
                <w:rFonts w:ascii="Times New Roman" w:hAnsi="Times New Roman" w:cs="Times New Roman"/>
                <w:b/>
                <w:color w:val="000000"/>
                <w:sz w:val="24"/>
                <w:szCs w:val="24"/>
              </w:rPr>
              <w:t>Основная:</w:t>
            </w:r>
          </w:p>
        </w:tc>
      </w:tr>
      <w:tr w:rsidR="00833648" w:rsidRPr="007964A5">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Левина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Левин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Саратов:</w:t>
            </w:r>
            <w:r w:rsidRPr="007964A5">
              <w:rPr>
                <w:lang w:val="ru-RU"/>
              </w:rPr>
              <w:t xml:space="preserve"> </w:t>
            </w:r>
            <w:r w:rsidRPr="007964A5">
              <w:rPr>
                <w:rFonts w:ascii="Times New Roman" w:hAnsi="Times New Roman" w:cs="Times New Roman"/>
                <w:color w:val="000000"/>
                <w:sz w:val="24"/>
                <w:szCs w:val="24"/>
                <w:lang w:val="ru-RU"/>
              </w:rPr>
              <w:t>Вузовское</w:t>
            </w:r>
            <w:r w:rsidRPr="007964A5">
              <w:rPr>
                <w:lang w:val="ru-RU"/>
              </w:rPr>
              <w:t xml:space="preserve"> </w:t>
            </w:r>
            <w:r w:rsidRPr="007964A5">
              <w:rPr>
                <w:rFonts w:ascii="Times New Roman" w:hAnsi="Times New Roman" w:cs="Times New Roman"/>
                <w:color w:val="000000"/>
                <w:sz w:val="24"/>
                <w:szCs w:val="24"/>
                <w:lang w:val="ru-RU"/>
              </w:rPr>
              <w:t>образование,</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978-5-4487-0049-1.</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4" w:history="1">
              <w:r w:rsidR="00344DB5">
                <w:rPr>
                  <w:rStyle w:val="a3"/>
                  <w:lang w:val="ru-RU"/>
                </w:rPr>
                <w:t>http://www.iprbookshop.ru/66857.html</w:t>
              </w:r>
            </w:hyperlink>
            <w:r w:rsidRPr="007964A5">
              <w:rPr>
                <w:lang w:val="ru-RU"/>
              </w:rPr>
              <w:t xml:space="preserve"> </w:t>
            </w:r>
          </w:p>
        </w:tc>
      </w:tr>
      <w:tr w:rsidR="00833648" w:rsidRPr="007964A5">
        <w:trPr>
          <w:trHeight w:hRule="exact" w:val="555"/>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Чекмарев</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13-е</w:t>
            </w:r>
            <w:r w:rsidRPr="007964A5">
              <w:rPr>
                <w:lang w:val="ru-RU"/>
              </w:rPr>
              <w:t xml:space="preserve"> </w:t>
            </w:r>
            <w:r w:rsidRPr="007964A5">
              <w:rPr>
                <w:rFonts w:ascii="Times New Roman" w:hAnsi="Times New Roman" w:cs="Times New Roman"/>
                <w:color w:val="000000"/>
                <w:sz w:val="24"/>
                <w:szCs w:val="24"/>
                <w:lang w:val="ru-RU"/>
              </w:rPr>
              <w:t>изд.</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Москва:</w:t>
            </w:r>
            <w:r w:rsidRPr="007964A5">
              <w:rPr>
                <w:lang w:val="ru-RU"/>
              </w:rPr>
              <w:t xml:space="preserve"> </w:t>
            </w:r>
            <w:r w:rsidRPr="007964A5">
              <w:rPr>
                <w:rFonts w:ascii="Times New Roman" w:hAnsi="Times New Roman" w:cs="Times New Roman"/>
                <w:color w:val="000000"/>
                <w:sz w:val="24"/>
                <w:szCs w:val="24"/>
                <w:lang w:val="ru-RU"/>
              </w:rPr>
              <w:t>Юрайт,</w:t>
            </w:r>
            <w:r w:rsidRPr="007964A5">
              <w:rPr>
                <w:lang w:val="ru-RU"/>
              </w:rPr>
              <w:t xml:space="preserve"> </w:t>
            </w:r>
            <w:r w:rsidRPr="007964A5">
              <w:rPr>
                <w:rFonts w:ascii="Times New Roman" w:hAnsi="Times New Roman" w:cs="Times New Roman"/>
                <w:color w:val="000000"/>
                <w:sz w:val="24"/>
                <w:szCs w:val="24"/>
                <w:lang w:val="ru-RU"/>
              </w:rPr>
              <w:t>2019.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389</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978-5-534-07025-5.</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5" w:history="1">
              <w:r w:rsidR="00344DB5">
                <w:rPr>
                  <w:rStyle w:val="a3"/>
                  <w:lang w:val="ru-RU"/>
                </w:rPr>
                <w:t>https://urait.ru/bcode/432988</w:t>
              </w:r>
            </w:hyperlink>
            <w:r w:rsidRPr="007964A5">
              <w:rPr>
                <w:lang w:val="ru-RU"/>
              </w:rPr>
              <w:t xml:space="preserve"> </w:t>
            </w:r>
          </w:p>
        </w:tc>
      </w:tr>
      <w:tr w:rsidR="00833648">
        <w:trPr>
          <w:trHeight w:hRule="exact" w:val="1096"/>
        </w:trPr>
        <w:tc>
          <w:tcPr>
            <w:tcW w:w="9654" w:type="dxa"/>
            <w:gridSpan w:val="2"/>
            <w:shd w:val="clear" w:color="000000" w:fill="FFFFFF"/>
            <w:tcMar>
              <w:left w:w="34" w:type="dxa"/>
              <w:right w:w="34" w:type="dxa"/>
            </w:tcMar>
          </w:tcPr>
          <w:p w:rsidR="00833648" w:rsidRDefault="000B0706">
            <w:pPr>
              <w:spacing w:after="0" w:line="240" w:lineRule="auto"/>
              <w:ind w:firstLine="725"/>
              <w:jc w:val="both"/>
              <w:rPr>
                <w:sz w:val="24"/>
                <w:szCs w:val="24"/>
              </w:rPr>
            </w:pPr>
            <w:r w:rsidRPr="007964A5">
              <w:rPr>
                <w:rFonts w:ascii="Times New Roman" w:hAnsi="Times New Roman" w:cs="Times New Roman"/>
                <w:color w:val="000000"/>
                <w:sz w:val="24"/>
                <w:szCs w:val="24"/>
                <w:lang w:val="ru-RU"/>
              </w:rPr>
              <w:t>3.</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компьютерная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Анамова</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Миролюбова</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Кожухова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Рипецкий</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Хотина</w:t>
            </w:r>
            <w:r w:rsidRPr="007964A5">
              <w:rPr>
                <w:lang w:val="ru-RU"/>
              </w:rPr>
              <w:t xml:space="preserve"> </w:t>
            </w:r>
            <w:r w:rsidRPr="007964A5">
              <w:rPr>
                <w:rFonts w:ascii="Times New Roman" w:hAnsi="Times New Roman" w:cs="Times New Roman"/>
                <w:color w:val="000000"/>
                <w:sz w:val="24"/>
                <w:szCs w:val="24"/>
                <w:lang w:val="ru-RU"/>
              </w:rPr>
              <w:t>Г.</w:t>
            </w:r>
            <w:r w:rsidRPr="007964A5">
              <w:rPr>
                <w:lang w:val="ru-RU"/>
              </w:rPr>
              <w:t xml:space="preserve"> </w:t>
            </w:r>
            <w:r w:rsidRPr="007964A5">
              <w:rPr>
                <w:rFonts w:ascii="Times New Roman" w:hAnsi="Times New Roman" w:cs="Times New Roman"/>
                <w:color w:val="000000"/>
                <w:sz w:val="24"/>
                <w:szCs w:val="24"/>
                <w:lang w:val="ru-RU"/>
              </w:rPr>
              <w:t>К.,</w:t>
            </w:r>
            <w:r w:rsidRPr="007964A5">
              <w:rPr>
                <w:lang w:val="ru-RU"/>
              </w:rPr>
              <w:t xml:space="preserve"> </w:t>
            </w:r>
            <w:r w:rsidRPr="007964A5">
              <w:rPr>
                <w:rFonts w:ascii="Times New Roman" w:hAnsi="Times New Roman" w:cs="Times New Roman"/>
                <w:color w:val="000000"/>
                <w:sz w:val="24"/>
                <w:szCs w:val="24"/>
                <w:lang w:val="ru-RU"/>
              </w:rPr>
              <w:t>Хвесюк</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М.,</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Пшеничнова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4DB5">
                <w:rPr>
                  <w:rStyle w:val="a3"/>
                </w:rPr>
                <w:t>https://urait.ru/bcode/433875</w:t>
              </w:r>
            </w:hyperlink>
            <w:r>
              <w:t xml:space="preserve"> </w:t>
            </w:r>
          </w:p>
        </w:tc>
      </w:tr>
      <w:tr w:rsidR="00833648">
        <w:trPr>
          <w:trHeight w:hRule="exact" w:val="277"/>
        </w:trPr>
        <w:tc>
          <w:tcPr>
            <w:tcW w:w="285" w:type="dxa"/>
          </w:tcPr>
          <w:p w:rsidR="00833648" w:rsidRDefault="00833648"/>
        </w:tc>
        <w:tc>
          <w:tcPr>
            <w:tcW w:w="9370"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Дополнительная:</w:t>
            </w:r>
          </w:p>
        </w:tc>
      </w:tr>
      <w:tr w:rsidR="00833648" w:rsidRPr="007964A5">
        <w:trPr>
          <w:trHeight w:hRule="exact" w:val="26"/>
        </w:trPr>
        <w:tc>
          <w:tcPr>
            <w:tcW w:w="9654" w:type="dxa"/>
            <w:gridSpan w:val="2"/>
            <w:vMerge w:val="restart"/>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Проекционное</w:t>
            </w:r>
            <w:r w:rsidRPr="007964A5">
              <w:rPr>
                <w:lang w:val="ru-RU"/>
              </w:rPr>
              <w:t xml:space="preserve"> </w:t>
            </w:r>
            <w:r w:rsidRPr="007964A5">
              <w:rPr>
                <w:rFonts w:ascii="Times New Roman" w:hAnsi="Times New Roman" w:cs="Times New Roman"/>
                <w:color w:val="000000"/>
                <w:sz w:val="24"/>
                <w:szCs w:val="24"/>
                <w:lang w:val="ru-RU"/>
              </w:rPr>
              <w:t>черчение</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О.</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Королева</w:t>
            </w:r>
            <w:r w:rsidRPr="007964A5">
              <w:rPr>
                <w:lang w:val="ru-RU"/>
              </w:rPr>
              <w:t xml:space="preserve"> </w:t>
            </w:r>
            <w:r w:rsidRPr="007964A5">
              <w:rPr>
                <w:rFonts w:ascii="Times New Roman" w:hAnsi="Times New Roman" w:cs="Times New Roman"/>
                <w:color w:val="000000"/>
                <w:sz w:val="24"/>
                <w:szCs w:val="24"/>
                <w:lang w:val="ru-RU"/>
              </w:rPr>
              <w:t>Л.</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Санкт-Петербург:</w:t>
            </w:r>
            <w:r w:rsidRPr="007964A5">
              <w:rPr>
                <w:lang w:val="ru-RU"/>
              </w:rPr>
              <w:t xml:space="preserve"> </w:t>
            </w:r>
            <w:r w:rsidRPr="007964A5">
              <w:rPr>
                <w:rFonts w:ascii="Times New Roman" w:hAnsi="Times New Roman" w:cs="Times New Roman"/>
                <w:color w:val="000000"/>
                <w:sz w:val="24"/>
                <w:szCs w:val="24"/>
                <w:lang w:val="ru-RU"/>
              </w:rPr>
              <w:t>Санкт-Петербургский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архитектурно-строительный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ЭБС</w:t>
            </w:r>
            <w:r w:rsidRPr="007964A5">
              <w:rPr>
                <w:lang w:val="ru-RU"/>
              </w:rPr>
              <w:t xml:space="preserve"> </w:t>
            </w:r>
            <w:r w:rsidRPr="007964A5">
              <w:rPr>
                <w:rFonts w:ascii="Times New Roman" w:hAnsi="Times New Roman" w:cs="Times New Roman"/>
                <w:color w:val="000000"/>
                <w:sz w:val="24"/>
                <w:szCs w:val="24"/>
                <w:lang w:val="ru-RU"/>
              </w:rPr>
              <w:t>АСВ,</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74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978-5-9227-0758-9.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7" w:history="1">
              <w:r w:rsidR="00344DB5">
                <w:rPr>
                  <w:rStyle w:val="a3"/>
                  <w:lang w:val="ru-RU"/>
                </w:rPr>
                <w:t>http://www.iprbookshop.ru/74366.html</w:t>
              </w:r>
            </w:hyperlink>
            <w:r w:rsidRPr="007964A5">
              <w:rPr>
                <w:lang w:val="ru-RU"/>
              </w:rPr>
              <w:t xml:space="preserve"> </w:t>
            </w:r>
          </w:p>
        </w:tc>
      </w:tr>
      <w:tr w:rsidR="00833648" w:rsidRPr="007964A5">
        <w:trPr>
          <w:trHeight w:hRule="exact" w:val="1069"/>
        </w:trPr>
        <w:tc>
          <w:tcPr>
            <w:tcW w:w="9654" w:type="dxa"/>
            <w:gridSpan w:val="2"/>
            <w:vMerge/>
            <w:shd w:val="clear" w:color="000000" w:fill="FFFFFF"/>
            <w:tcMar>
              <w:left w:w="34" w:type="dxa"/>
              <w:right w:w="34" w:type="dxa"/>
            </w:tcMar>
          </w:tcPr>
          <w:p w:rsidR="00833648" w:rsidRPr="007964A5" w:rsidRDefault="00833648">
            <w:pPr>
              <w:rPr>
                <w:lang w:val="ru-RU"/>
              </w:rPr>
            </w:pPr>
          </w:p>
        </w:tc>
      </w:tr>
      <w:tr w:rsidR="00833648" w:rsidRPr="007964A5">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Электрические</w:t>
            </w:r>
            <w:r w:rsidRPr="007964A5">
              <w:rPr>
                <w:lang w:val="ru-RU"/>
              </w:rPr>
              <w:t xml:space="preserve"> </w:t>
            </w:r>
            <w:r w:rsidRPr="007964A5">
              <w:rPr>
                <w:rFonts w:ascii="Times New Roman" w:hAnsi="Times New Roman" w:cs="Times New Roman"/>
                <w:color w:val="000000"/>
                <w:sz w:val="24"/>
                <w:szCs w:val="24"/>
                <w:lang w:val="ru-RU"/>
              </w:rPr>
              <w:t>схемы</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Богданова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Иванова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Кордонская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Б..</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Самара:</w:t>
            </w:r>
            <w:r w:rsidRPr="007964A5">
              <w:rPr>
                <w:lang w:val="ru-RU"/>
              </w:rPr>
              <w:t xml:space="preserve"> </w:t>
            </w:r>
            <w:r w:rsidRPr="007964A5">
              <w:rPr>
                <w:rFonts w:ascii="Times New Roman" w:hAnsi="Times New Roman" w:cs="Times New Roman"/>
                <w:color w:val="000000"/>
                <w:sz w:val="24"/>
                <w:szCs w:val="24"/>
                <w:lang w:val="ru-RU"/>
              </w:rPr>
              <w:t>Поволжский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телекоммуникаций</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информатики,</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2227-8397.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8" w:history="1">
              <w:r w:rsidR="00344DB5">
                <w:rPr>
                  <w:rStyle w:val="a3"/>
                  <w:lang w:val="ru-RU"/>
                </w:rPr>
                <w:t>http://www.iprbookshop.ru/75364.html</w:t>
              </w:r>
            </w:hyperlink>
            <w:r w:rsidRPr="007964A5">
              <w:rPr>
                <w:lang w:val="ru-RU"/>
              </w:rPr>
              <w:t xml:space="preserve"> </w:t>
            </w:r>
          </w:p>
        </w:tc>
      </w:tr>
      <w:tr w:rsidR="00833648" w:rsidRPr="007964A5">
        <w:trPr>
          <w:trHeight w:hRule="exact" w:val="58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3648">
        <w:trPr>
          <w:trHeight w:hRule="exact" w:val="868"/>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Режим доступа: </w:t>
            </w:r>
            <w:hyperlink r:id="rId9" w:history="1">
              <w:r w:rsidR="00344DB5">
                <w:rPr>
                  <w:rStyle w:val="a3"/>
                  <w:rFonts w:ascii="Times New Roman" w:hAnsi="Times New Roman" w:cs="Times New Roman"/>
                  <w:sz w:val="24"/>
                  <w:szCs w:val="24"/>
                  <w:lang w:val="ru-RU"/>
                </w:rPr>
                <w:t>http://www.iprbookshop.ru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ЭБС издательства «Юрайт» Режим доступа: </w:t>
            </w:r>
            <w:hyperlink r:id="rId10" w:history="1">
              <w:r w:rsidR="00344DB5">
                <w:rPr>
                  <w:rStyle w:val="a3"/>
                  <w:rFonts w:ascii="Times New Roman" w:hAnsi="Times New Roman" w:cs="Times New Roman"/>
                  <w:sz w:val="24"/>
                  <w:szCs w:val="24"/>
                  <w:lang w:val="ru-RU"/>
                </w:rPr>
                <w:t>http://biblio-online.ru</w:t>
              </w:r>
            </w:hyperlink>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422689">
        <w:trPr>
          <w:trHeight w:hRule="exact" w:val="8939"/>
        </w:trPr>
        <w:tc>
          <w:tcPr>
            <w:tcW w:w="9654" w:type="dxa"/>
            <w:shd w:val="clear" w:color="000000" w:fill="FFFFFF"/>
            <w:tcMar>
              <w:left w:w="34" w:type="dxa"/>
              <w:right w:w="34" w:type="dxa"/>
            </w:tcMar>
          </w:tcPr>
          <w:p w:rsidR="00833648" w:rsidRPr="007964A5" w:rsidRDefault="00344DB5">
            <w:pPr>
              <w:spacing w:after="0" w:line="240" w:lineRule="auto"/>
              <w:jc w:val="both"/>
              <w:rPr>
                <w:sz w:val="24"/>
                <w:szCs w:val="24"/>
                <w:lang w:val="ru-RU"/>
              </w:rPr>
            </w:pPr>
            <w:hyperlink r:id="rId11" w:history="1">
              <w:r>
                <w:rPr>
                  <w:rStyle w:val="a3"/>
                  <w:rFonts w:ascii="Times New Roman" w:hAnsi="Times New Roman" w:cs="Times New Roman"/>
                  <w:sz w:val="24"/>
                  <w:szCs w:val="24"/>
                </w:rPr>
                <w:t>http://window.edu.ru/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Режим доступа: </w:t>
            </w:r>
            <w:hyperlink r:id="rId12" w:history="1">
              <w:r w:rsidR="00344DB5">
                <w:rPr>
                  <w:rStyle w:val="a3"/>
                  <w:rFonts w:ascii="Times New Roman" w:hAnsi="Times New Roman" w:cs="Times New Roman"/>
                  <w:sz w:val="24"/>
                  <w:szCs w:val="24"/>
                  <w:lang w:val="ru-RU"/>
                </w:rPr>
                <w:t>http://elibrary.ru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964A5">
              <w:rPr>
                <w:rFonts w:ascii="Times New Roman" w:hAnsi="Times New Roman" w:cs="Times New Roman"/>
                <w:color w:val="000000"/>
                <w:sz w:val="24"/>
                <w:szCs w:val="24"/>
                <w:lang w:val="ru-RU"/>
              </w:rPr>
              <w:t xml:space="preserve"> Режим доступа:  </w:t>
            </w:r>
            <w:hyperlink r:id="rId13" w:history="1">
              <w:r w:rsidR="00344DB5">
                <w:rPr>
                  <w:rStyle w:val="a3"/>
                  <w:rFonts w:ascii="Times New Roman" w:hAnsi="Times New Roman" w:cs="Times New Roman"/>
                  <w:sz w:val="24"/>
                  <w:szCs w:val="24"/>
                  <w:lang w:val="ru-RU"/>
                </w:rPr>
                <w:t>http://www.sciencedirect.com</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344DB5">
                <w:rPr>
                  <w:rStyle w:val="a3"/>
                  <w:rFonts w:ascii="Times New Roman" w:hAnsi="Times New Roman" w:cs="Times New Roman"/>
                  <w:sz w:val="24"/>
                  <w:szCs w:val="24"/>
                  <w:lang w:val="ru-RU"/>
                </w:rPr>
                <w:t>http://journals.cambridge.org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344DB5">
                <w:rPr>
                  <w:rStyle w:val="a3"/>
                  <w:rFonts w:ascii="Times New Roman" w:hAnsi="Times New Roman" w:cs="Times New Roman"/>
                  <w:sz w:val="24"/>
                  <w:szCs w:val="24"/>
                  <w:lang w:val="ru-RU"/>
                </w:rPr>
                <w:t>http://www.oxfordjoumals.org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344DB5">
                <w:rPr>
                  <w:rStyle w:val="a3"/>
                  <w:rFonts w:ascii="Times New Roman" w:hAnsi="Times New Roman" w:cs="Times New Roman"/>
                  <w:sz w:val="24"/>
                  <w:szCs w:val="24"/>
                  <w:lang w:val="ru-RU"/>
                </w:rPr>
                <w:t>http://dic.academic.ru/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344DB5">
                <w:rPr>
                  <w:rStyle w:val="a3"/>
                  <w:rFonts w:ascii="Times New Roman" w:hAnsi="Times New Roman" w:cs="Times New Roman"/>
                  <w:sz w:val="24"/>
                  <w:szCs w:val="24"/>
                  <w:lang w:val="ru-RU"/>
                </w:rPr>
                <w:t>http://www.benran.ru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11.   Сайт Госкомстата РФ. Режим доступа: </w:t>
            </w:r>
            <w:hyperlink r:id="rId19" w:history="1">
              <w:r w:rsidR="00344DB5">
                <w:rPr>
                  <w:rStyle w:val="a3"/>
                  <w:rFonts w:ascii="Times New Roman" w:hAnsi="Times New Roman" w:cs="Times New Roman"/>
                  <w:sz w:val="24"/>
                  <w:szCs w:val="24"/>
                  <w:lang w:val="ru-RU"/>
                </w:rPr>
                <w:t>http://www.gks.ru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344DB5">
                <w:rPr>
                  <w:rStyle w:val="a3"/>
                  <w:rFonts w:ascii="Times New Roman" w:hAnsi="Times New Roman" w:cs="Times New Roman"/>
                  <w:sz w:val="24"/>
                  <w:szCs w:val="24"/>
                  <w:lang w:val="ru-RU"/>
                </w:rPr>
                <w:t>http://diss.rsl.ru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344DB5">
                <w:rPr>
                  <w:rStyle w:val="a3"/>
                  <w:rFonts w:ascii="Times New Roman" w:hAnsi="Times New Roman" w:cs="Times New Roman"/>
                  <w:sz w:val="24"/>
                  <w:szCs w:val="24"/>
                  <w:lang w:val="ru-RU"/>
                </w:rPr>
                <w:t>http://ru.spinform.ru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3648" w:rsidRPr="00422689">
        <w:trPr>
          <w:trHeight w:hRule="exact" w:val="31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3648" w:rsidRPr="007964A5">
        <w:trPr>
          <w:trHeight w:hRule="exact" w:val="613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практическим /семинарским/лабораторным занятиям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7964A5">
        <w:trPr>
          <w:trHeight w:hRule="exact" w:val="767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повторить основные понятия и формулы по теме домашнего задания, изучить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3648" w:rsidRPr="007964A5">
        <w:trPr>
          <w:trHeight w:hRule="exact" w:val="85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3648" w:rsidRPr="007964A5">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Перечень программного обеспечения</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Антивирус Касперского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33648">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33648" w:rsidRDefault="000B070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344DB5">
                <w:rPr>
                  <w:rStyle w:val="a3"/>
                  <w:rFonts w:ascii="Times New Roman" w:hAnsi="Times New Roman" w:cs="Times New Roman"/>
                  <w:sz w:val="24"/>
                  <w:szCs w:val="24"/>
                </w:rPr>
                <w:t>http://fgosvo.ru</w:t>
              </w:r>
            </w:hyperlink>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Президента РФ </w:t>
            </w:r>
            <w:hyperlink r:id="rId23" w:history="1">
              <w:r w:rsidR="00344DB5">
                <w:rPr>
                  <w:rStyle w:val="a3"/>
                  <w:rFonts w:ascii="Times New Roman" w:hAnsi="Times New Roman" w:cs="Times New Roman"/>
                  <w:sz w:val="24"/>
                  <w:szCs w:val="24"/>
                  <w:lang w:val="ru-RU"/>
                </w:rPr>
                <w:t>http://www.president.kremlin.ru</w:t>
              </w:r>
            </w:hyperlink>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Правительства РФ </w:t>
            </w:r>
            <w:hyperlink r:id="rId2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rsidRPr="007964A5">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trPr>
          <w:trHeight w:hRule="exact" w:val="314"/>
        </w:trPr>
        <w:tc>
          <w:tcPr>
            <w:tcW w:w="9654"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3648" w:rsidRPr="00422689">
        <w:trPr>
          <w:trHeight w:hRule="exact" w:val="175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обеспечивает: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7964A5">
        <w:trPr>
          <w:trHeight w:hRule="exact" w:val="59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обработка текстовой, графической и эмпирической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компьютерное тестирование;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демонстрация мультимедийных материалов.</w:t>
            </w:r>
          </w:p>
        </w:tc>
      </w:tr>
      <w:tr w:rsidR="00833648" w:rsidRPr="007964A5">
        <w:trPr>
          <w:trHeight w:hRule="exact" w:val="277"/>
        </w:trPr>
        <w:tc>
          <w:tcPr>
            <w:tcW w:w="9640" w:type="dxa"/>
          </w:tcPr>
          <w:p w:rsidR="00833648" w:rsidRPr="007964A5" w:rsidRDefault="00833648">
            <w:pPr>
              <w:rPr>
                <w:lang w:val="ru-RU"/>
              </w:rPr>
            </w:pPr>
          </w:p>
        </w:tc>
      </w:tr>
      <w:tr w:rsidR="00833648" w:rsidRPr="007964A5">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33648" w:rsidRPr="00422689">
        <w:trPr>
          <w:trHeight w:hRule="exact" w:val="85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и «ЭБС ЮРАЙТ».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7964A5">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w:t>
            </w:r>
          </w:p>
        </w:tc>
      </w:tr>
      <w:tr w:rsidR="00833648" w:rsidRPr="007964A5">
        <w:trPr>
          <w:trHeight w:hRule="exact" w:val="2748"/>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w:t>
            </w:r>
          </w:p>
        </w:tc>
      </w:tr>
      <w:tr w:rsidR="00833648" w:rsidRPr="007964A5">
        <w:trPr>
          <w:trHeight w:hRule="exact" w:val="3830"/>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964A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964A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964A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964A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964A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964A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964A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964A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964A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964A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833648" w:rsidRPr="007964A5" w:rsidRDefault="00833648">
      <w:pPr>
        <w:rPr>
          <w:lang w:val="ru-RU"/>
        </w:rPr>
      </w:pPr>
    </w:p>
    <w:sectPr w:rsidR="00833648" w:rsidRPr="007964A5" w:rsidSect="004C41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706"/>
    <w:rsid w:val="000D2937"/>
    <w:rsid w:val="001F0BC7"/>
    <w:rsid w:val="00344DB5"/>
    <w:rsid w:val="003E0EA5"/>
    <w:rsid w:val="00422689"/>
    <w:rsid w:val="004C41F7"/>
    <w:rsid w:val="007964A5"/>
    <w:rsid w:val="00833648"/>
    <w:rsid w:val="00905B9A"/>
    <w:rsid w:val="00D31453"/>
    <w:rsid w:val="00E209E2"/>
    <w:rsid w:val="00E73D4E"/>
    <w:rsid w:val="00F35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C053E4-0412-4D3A-BC19-519EB1C97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706"/>
    <w:rPr>
      <w:color w:val="0563C1" w:themeColor="hyperlink"/>
      <w:u w:val="single"/>
    </w:rPr>
  </w:style>
  <w:style w:type="character" w:customStyle="1" w:styleId="1">
    <w:name w:val="Неразрешенное упоминание1"/>
    <w:basedOn w:val="a0"/>
    <w:uiPriority w:val="99"/>
    <w:semiHidden/>
    <w:unhideWhenUsed/>
    <w:rsid w:val="000B0706"/>
    <w:rPr>
      <w:color w:val="605E5C"/>
      <w:shd w:val="clear" w:color="auto" w:fill="E1DFDD"/>
    </w:rPr>
  </w:style>
  <w:style w:type="character" w:styleId="a4">
    <w:name w:val="Unresolved Mention"/>
    <w:basedOn w:val="a0"/>
    <w:uiPriority w:val="99"/>
    <w:semiHidden/>
    <w:unhideWhenUsed/>
    <w:rsid w:val="0034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3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75" TargetMode="External"/><Relationship Id="rId11" Type="http://schemas.openxmlformats.org/officeDocument/2006/relationships/hyperlink" Target="http://window.edu.ru/" TargetMode="External"/><Relationship Id="rId24" Type="http://schemas.openxmlformats.org/officeDocument/2006/relationships/hyperlink" Target="http://www.government.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85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7317</Words>
  <Characters>41710</Characters>
  <Application>Microsoft Office Word</Application>
  <DocSecurity>0</DocSecurity>
  <Lines>347</Lines>
  <Paragraphs>97</Paragraphs>
  <ScaleCrop>false</ScaleCrop>
  <Company/>
  <LinksUpToDate>false</LinksUpToDate>
  <CharactersWithSpaces>48930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2020-2021_ФГОС3++2020_Бак-ОФО-ПИ(20)_plx_Инженерная графика</dc:title>
  <dc:creator>FastReport.NET</dc:creator>
  <cp:lastModifiedBy>Mark Bernstorf</cp:lastModifiedBy>
  <cp:revision>8</cp:revision>
  <dcterms:created xsi:type="dcterms:W3CDTF">2021-04-05T04:22:00Z</dcterms:created>
  <dcterms:modified xsi:type="dcterms:W3CDTF">2022-11-12T09:13:00Z</dcterms:modified>
</cp:coreProperties>
</file>